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A6F1" w14:textId="77777777" w:rsidR="00E56CF6" w:rsidRDefault="00E56CF6" w:rsidP="00106E93">
      <w:pPr>
        <w:spacing w:line="360" w:lineRule="auto"/>
      </w:pPr>
      <w:bookmarkStart w:id="0" w:name="_GoBack"/>
      <w:bookmarkEnd w:id="0"/>
    </w:p>
    <w:p w14:paraId="5A0216F6" w14:textId="77777777" w:rsid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5C2F58B2" w14:textId="77777777" w:rsidR="003F3645" w:rsidRDefault="003F3645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3611BEDE" w14:textId="77777777" w:rsidR="003F3645" w:rsidRDefault="003F3645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61D42A55" w14:textId="77777777" w:rsidR="003F3645" w:rsidRPr="00383E7D" w:rsidRDefault="003F3645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0117E204" w14:textId="24A05BA0" w:rsidR="00383E7D" w:rsidRPr="00383E7D" w:rsidRDefault="00383E7D" w:rsidP="003F3645">
      <w:pPr>
        <w:widowControl w:val="0"/>
        <w:autoSpaceDE w:val="0"/>
        <w:autoSpaceDN w:val="0"/>
        <w:spacing w:after="0" w:line="360" w:lineRule="auto"/>
        <w:rPr>
          <w:rFonts w:ascii="Open Sans" w:eastAsia="Arial" w:hAnsi="Open Sans" w:cs="Open Sans"/>
          <w:w w:val="105"/>
          <w:sz w:val="20"/>
          <w:szCs w:val="20"/>
        </w:rPr>
      </w:pPr>
      <w:r w:rsidRPr="00F27CF5">
        <w:rPr>
          <w:rFonts w:ascii="Open Sans" w:eastAsia="Arial" w:hAnsi="Open Sans" w:cs="Open Sans"/>
          <w:i/>
          <w:sz w:val="20"/>
          <w:szCs w:val="20"/>
        </w:rPr>
        <w:t>(nome)</w:t>
      </w:r>
      <w:r w:rsidRPr="00F27CF5">
        <w:rPr>
          <w:rFonts w:ascii="Open Sans" w:eastAsia="Arial" w:hAnsi="Open Sans" w:cs="Open Sans"/>
          <w:sz w:val="20"/>
          <w:szCs w:val="20"/>
        </w:rPr>
        <w:t>,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i/>
          <w:sz w:val="20"/>
          <w:szCs w:val="20"/>
        </w:rPr>
        <w:t xml:space="preserve"> (estado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i/>
          <w:sz w:val="20"/>
          <w:szCs w:val="20"/>
        </w:rPr>
        <w:t>civil)</w:t>
      </w:r>
      <w:r w:rsidRPr="00F27CF5">
        <w:rPr>
          <w:rFonts w:ascii="Open Sans" w:eastAsia="Arial" w:hAnsi="Open Sans" w:cs="Open Sans"/>
          <w:sz w:val="20"/>
          <w:szCs w:val="20"/>
        </w:rPr>
        <w:t>,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ab/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 xml:space="preserve"> (NIF)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  <w:t xml:space="preserve">       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(CC</w:t>
      </w:r>
      <w:r w:rsidRPr="00F27CF5">
        <w:rPr>
          <w:rFonts w:ascii="Open Sans" w:eastAsia="Arial" w:hAnsi="Open Sans" w:cs="Open Sans"/>
          <w:i/>
          <w:spacing w:val="-22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ou</w:t>
      </w:r>
      <w:r w:rsidRPr="00F27CF5">
        <w:rPr>
          <w:rFonts w:ascii="Open Sans" w:eastAsia="Arial" w:hAnsi="Open Sans" w:cs="Open Sans"/>
          <w:i/>
          <w:spacing w:val="-21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BI)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  <w:t xml:space="preserve">        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 xml:space="preserve"> (data</w:t>
      </w:r>
      <w:r w:rsidRPr="00F27CF5"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de validade</w:t>
      </w:r>
      <w:r w:rsidRPr="00F27CF5"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ou de emissão)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27CF5">
        <w:rPr>
          <w:rFonts w:ascii="Open Sans" w:eastAsia="Arial" w:hAnsi="Open Sans" w:cs="Open Sans"/>
          <w:spacing w:val="-13"/>
          <w:w w:val="105"/>
          <w:sz w:val="20"/>
          <w:szCs w:val="20"/>
        </w:rPr>
        <w:t xml:space="preserve"> </w:t>
      </w:r>
      <w:proofErr w:type="gramStart"/>
      <w:r w:rsidRPr="00F27CF5">
        <w:rPr>
          <w:rFonts w:ascii="Open Sans" w:eastAsia="Arial" w:hAnsi="Open Sans" w:cs="Open Sans"/>
          <w:w w:val="105"/>
          <w:sz w:val="20"/>
          <w:szCs w:val="20"/>
        </w:rPr>
        <w:t>residente</w:t>
      </w:r>
      <w:proofErr w:type="gramEnd"/>
      <w:r w:rsidRPr="00F27CF5">
        <w:rPr>
          <w:rFonts w:ascii="Open Sans" w:eastAsia="Arial" w:hAnsi="Open Sans" w:cs="Open Sans"/>
          <w:spacing w:val="-19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em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>
        <w:rPr>
          <w:rFonts w:ascii="Open Sans" w:eastAsia="Arial" w:hAnsi="Open Sans" w:cs="Open Sans"/>
          <w:w w:val="105"/>
          <w:sz w:val="20"/>
          <w:szCs w:val="20"/>
          <w:u w:val="single"/>
        </w:rPr>
        <w:t>______</w:t>
      </w:r>
    </w:p>
    <w:p w14:paraId="0C465579" w14:textId="759EBC40" w:rsidR="00383E7D" w:rsidRPr="00383E7D" w:rsidRDefault="00383E7D" w:rsidP="003F3645">
      <w:pPr>
        <w:widowControl w:val="0"/>
        <w:autoSpaceDE w:val="0"/>
        <w:autoSpaceDN w:val="0"/>
        <w:spacing w:after="0" w:line="360" w:lineRule="auto"/>
        <w:rPr>
          <w:rFonts w:ascii="Open Sans" w:eastAsia="Arial" w:hAnsi="Open Sans" w:cs="Open Sans"/>
          <w:w w:val="105"/>
          <w:sz w:val="20"/>
          <w:szCs w:val="20"/>
        </w:rPr>
      </w:pPr>
      <w:r>
        <w:rPr>
          <w:rFonts w:ascii="Open Sans" w:eastAsia="Arial" w:hAnsi="Open Sans" w:cs="Open Sans"/>
          <w:w w:val="105"/>
          <w:sz w:val="20"/>
          <w:szCs w:val="20"/>
        </w:rPr>
        <w:t>_________________________________________________________________</w:t>
      </w:r>
      <w:r w:rsidR="003F3645">
        <w:rPr>
          <w:rFonts w:ascii="Open Sans" w:eastAsia="Arial" w:hAnsi="Open Sans" w:cs="Open Sans"/>
          <w:w w:val="105"/>
          <w:sz w:val="20"/>
          <w:szCs w:val="20"/>
        </w:rPr>
        <w:t xml:space="preserve">, </w:t>
      </w:r>
      <w:proofErr w:type="gramStart"/>
      <w:r w:rsidRPr="00383E7D">
        <w:rPr>
          <w:rFonts w:ascii="Open Sans" w:eastAsia="Arial" w:hAnsi="Open Sans" w:cs="Open Sans"/>
          <w:w w:val="105"/>
          <w:sz w:val="20"/>
          <w:szCs w:val="20"/>
        </w:rPr>
        <w:t>vem</w:t>
      </w:r>
      <w:proofErr w:type="gramEnd"/>
      <w:r w:rsidRPr="00383E7D">
        <w:rPr>
          <w:rFonts w:ascii="Open Sans" w:eastAsia="Arial" w:hAnsi="Open Sans" w:cs="Open Sans"/>
          <w:w w:val="105"/>
          <w:sz w:val="20"/>
          <w:szCs w:val="20"/>
        </w:rPr>
        <w:t xml:space="preserve"> requerer a georreferenciação do artigo rústico número</w:t>
      </w:r>
      <w:r w:rsidR="003F3645">
        <w:rPr>
          <w:rFonts w:ascii="Open Sans" w:eastAsia="Arial" w:hAnsi="Open Sans" w:cs="Open Sans"/>
          <w:w w:val="105"/>
          <w:sz w:val="20"/>
          <w:szCs w:val="20"/>
        </w:rPr>
        <w:t xml:space="preserve"> ___________ da freguesia de ___________</w:t>
      </w:r>
      <w:r w:rsidRPr="00383E7D">
        <w:rPr>
          <w:rFonts w:ascii="Open Sans" w:eastAsia="Arial" w:hAnsi="Open Sans" w:cs="Open Sans"/>
          <w:w w:val="105"/>
          <w:sz w:val="20"/>
          <w:szCs w:val="20"/>
        </w:rPr>
        <w:t>, concelho de</w:t>
      </w:r>
      <w:r w:rsidR="003F3645">
        <w:rPr>
          <w:rFonts w:ascii="Open Sans" w:eastAsia="Arial" w:hAnsi="Open Sans" w:cs="Open Sans"/>
          <w:w w:val="105"/>
          <w:sz w:val="20"/>
          <w:szCs w:val="20"/>
        </w:rPr>
        <w:t xml:space="preserve"> _____________________,</w:t>
      </w:r>
      <w:r w:rsidRPr="00383E7D">
        <w:rPr>
          <w:rFonts w:ascii="Open Sans" w:eastAsia="Arial" w:hAnsi="Open Sans" w:cs="Open Sans"/>
          <w:w w:val="105"/>
          <w:sz w:val="20"/>
          <w:szCs w:val="20"/>
        </w:rPr>
        <w:t xml:space="preserve"> uma vez que pretende invocar, relativamente ao mesmo, o instituto de usucapião, muito embora o artigo não se encontre em seu nome na matriz.</w:t>
      </w:r>
    </w:p>
    <w:p w14:paraId="0149C845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0694BEB9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13656B28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046C755C" w14:textId="77777777" w:rsidR="003F3645" w:rsidRDefault="003F3645" w:rsidP="003F3645">
      <w:pPr>
        <w:spacing w:line="360" w:lineRule="auto"/>
        <w:jc w:val="center"/>
      </w:pPr>
      <w:r w:rsidRPr="00106E93">
        <w:t xml:space="preserve">_________________, ______, </w:t>
      </w:r>
      <w:proofErr w:type="gramStart"/>
      <w:r w:rsidRPr="00106E93">
        <w:t>de</w:t>
      </w:r>
      <w:proofErr w:type="gramEnd"/>
      <w:r w:rsidRPr="00106E93">
        <w:t xml:space="preserve"> _______________de __________</w:t>
      </w:r>
    </w:p>
    <w:p w14:paraId="28CC476D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3FDCFA36" w14:textId="77777777" w:rsid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58B5E40D" w14:textId="77777777" w:rsidR="0029665A" w:rsidRPr="00383E7D" w:rsidRDefault="0029665A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1B77CCC0" w14:textId="77777777" w:rsidR="00383E7D" w:rsidRPr="00383E7D" w:rsidRDefault="00383E7D" w:rsidP="003F3645">
      <w:pPr>
        <w:widowControl w:val="0"/>
        <w:autoSpaceDE w:val="0"/>
        <w:autoSpaceDN w:val="0"/>
        <w:spacing w:after="0" w:line="360" w:lineRule="auto"/>
        <w:jc w:val="center"/>
        <w:rPr>
          <w:rFonts w:ascii="Open Sans" w:eastAsia="Arial" w:hAnsi="Open Sans" w:cs="Open Sans"/>
          <w:w w:val="105"/>
          <w:sz w:val="20"/>
          <w:szCs w:val="20"/>
        </w:rPr>
      </w:pPr>
      <w:r w:rsidRPr="00383E7D">
        <w:rPr>
          <w:rFonts w:ascii="Open Sans" w:eastAsia="Arial" w:hAnsi="Open Sans" w:cs="Open Sans"/>
          <w:w w:val="105"/>
          <w:sz w:val="20"/>
          <w:szCs w:val="20"/>
        </w:rPr>
        <w:t>O declarante,</w:t>
      </w:r>
    </w:p>
    <w:p w14:paraId="5DF6A123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5990AF2E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1E9D4E08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13C745FA" w14:textId="77777777" w:rsidR="00383E7D" w:rsidRPr="00383E7D" w:rsidRDefault="00383E7D" w:rsidP="003F3645">
      <w:pPr>
        <w:widowControl w:val="0"/>
        <w:autoSpaceDE w:val="0"/>
        <w:autoSpaceDN w:val="0"/>
        <w:spacing w:after="0" w:line="360" w:lineRule="auto"/>
        <w:jc w:val="center"/>
        <w:rPr>
          <w:rFonts w:ascii="Open Sans" w:eastAsia="Arial" w:hAnsi="Open Sans" w:cs="Open Sans"/>
          <w:w w:val="105"/>
          <w:sz w:val="20"/>
          <w:szCs w:val="20"/>
        </w:rPr>
      </w:pPr>
      <w:r w:rsidRPr="00383E7D">
        <w:rPr>
          <w:rFonts w:ascii="Open Sans" w:eastAsia="Arial" w:hAnsi="Open Sans" w:cs="Open Sans"/>
          <w:w w:val="105"/>
          <w:sz w:val="20"/>
          <w:szCs w:val="20"/>
        </w:rPr>
        <w:t>(n.º do Cartão de Cidadão e a validade)</w:t>
      </w:r>
    </w:p>
    <w:p w14:paraId="5ED43CB8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1D37BA9A" w14:textId="77777777" w:rsidR="00383E7D" w:rsidRP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36E7CF55" w14:textId="77777777" w:rsidR="00383E7D" w:rsidRDefault="00383E7D" w:rsidP="00106E93">
      <w:pPr>
        <w:spacing w:line="360" w:lineRule="auto"/>
      </w:pPr>
    </w:p>
    <w:p w14:paraId="7609D148" w14:textId="77777777" w:rsidR="00383E7D" w:rsidRDefault="00383E7D" w:rsidP="00106E93">
      <w:pPr>
        <w:spacing w:line="360" w:lineRule="auto"/>
      </w:pPr>
    </w:p>
    <w:sectPr w:rsidR="00383E7D" w:rsidSect="00050575">
      <w:headerReference w:type="default" r:id="rId11"/>
      <w:footerReference w:type="default" r:id="rId12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46C3" w14:textId="77777777" w:rsidR="00EE1C80" w:rsidRDefault="00EE1C80" w:rsidP="00E56CF6">
      <w:pPr>
        <w:spacing w:after="0" w:line="240" w:lineRule="auto"/>
      </w:pPr>
      <w:r>
        <w:separator/>
      </w:r>
    </w:p>
  </w:endnote>
  <w:endnote w:type="continuationSeparator" w:id="0">
    <w:p w14:paraId="4E669073" w14:textId="77777777" w:rsidR="00EE1C80" w:rsidRDefault="00EE1C80" w:rsidP="00E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C644" w14:textId="4807DAA5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r>
      <w:rPr>
        <w:rFonts w:ascii="Open Sans" w:hAnsi="Open Sans" w:cs="Open Sans"/>
        <w:noProof/>
        <w:sz w:val="20"/>
        <w:szCs w:val="20"/>
      </w:rPr>
      <w:drawing>
        <wp:inline distT="0" distB="0" distL="0" distR="0" wp14:anchorId="705BD1C4" wp14:editId="3C334D3B">
          <wp:extent cx="1254351" cy="411480"/>
          <wp:effectExtent l="0" t="0" r="0" b="0"/>
          <wp:docPr id="1509941946" name="Imagem 1" descr="eBUPi_Republica PT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BUPi_Republica PT_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78" cy="4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B25" w14:textId="51726E99" w:rsidR="00E56CF6" w:rsidRP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proofErr w:type="gramStart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eBUPi</w:t>
    </w:r>
    <w:proofErr w:type="gramEnd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- Estrutura de Missão para a Expansão do Sistema de informação Cadastral Simplificado</w:t>
    </w:r>
  </w:p>
  <w:p w14:paraId="6B06B111" w14:textId="5E5F7480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Avenida D. João II, 1 - Campus Justiça, Edifício G - HUB Justiça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 </w:t>
    </w:r>
    <w:proofErr w:type="gramStart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–</w:t>
    </w:r>
    <w:proofErr w:type="gramEnd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 xml:space="preserve"> 1900-097 Lisboa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|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 PORTUGAL</w:t>
    </w:r>
  </w:p>
  <w:p w14:paraId="7AC3D87A" w14:textId="3D576F8E" w:rsidR="00E56CF6" w:rsidRDefault="00E56CF6" w:rsidP="00E56CF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TEL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+ 351 21 321 24 84</w:t>
    </w: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 EMAIL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geral@ebupi.mj.gov.pt</w:t>
    </w:r>
  </w:p>
  <w:p w14:paraId="07B1AB74" w14:textId="77777777" w:rsidR="00E56CF6" w:rsidRDefault="00E56CF6" w:rsidP="00E56C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9F2B" w14:textId="77777777" w:rsidR="00EE1C80" w:rsidRDefault="00EE1C80" w:rsidP="00E56CF6">
      <w:pPr>
        <w:spacing w:after="0" w:line="240" w:lineRule="auto"/>
      </w:pPr>
      <w:r>
        <w:separator/>
      </w:r>
    </w:p>
  </w:footnote>
  <w:footnote w:type="continuationSeparator" w:id="0">
    <w:p w14:paraId="6A6E15DA" w14:textId="77777777" w:rsidR="00EE1C80" w:rsidRDefault="00EE1C80" w:rsidP="00E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CD61" w14:textId="72974FFB" w:rsidR="00E56CF6" w:rsidRDefault="00E56CF6" w:rsidP="00E56CF6">
    <w:pPr>
      <w:pStyle w:val="Cabealho"/>
      <w:tabs>
        <w:tab w:val="clear" w:pos="8504"/>
      </w:tabs>
    </w:pPr>
    <w:r>
      <w:tab/>
    </w:r>
    <w:r w:rsidR="00BC4778">
      <w:rPr>
        <w:noProof/>
        <w:lang w:eastAsia="pt-PT"/>
      </w:rPr>
      <w:pict w14:anchorId="5499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15pt;height:40.85pt">
          <v:imagedata r:id="rId1" o:title="Logo_eBUPi_horizontal2_outlines_NOVO" croptop="10228f" cropbottom="7399f" cropleft="4073f" cropright="3736f"/>
        </v:shape>
      </w:pict>
    </w:r>
  </w:p>
  <w:p w14:paraId="0488E50A" w14:textId="77777777" w:rsidR="00050575" w:rsidRDefault="00050575" w:rsidP="00E56CF6">
    <w:pPr>
      <w:pStyle w:val="Cabealho"/>
      <w:tabs>
        <w:tab w:val="clear" w:pos="8504"/>
      </w:tabs>
      <w:jc w:val="center"/>
      <w:rPr>
        <w:b/>
        <w:bCs/>
      </w:rPr>
    </w:pPr>
  </w:p>
  <w:p w14:paraId="7C00E67C" w14:textId="77777777" w:rsidR="00F27CF5" w:rsidRPr="00E56CF6" w:rsidRDefault="00F27CF5" w:rsidP="00E56CF6">
    <w:pPr>
      <w:pStyle w:val="Cabealho"/>
      <w:tabs>
        <w:tab w:val="clear" w:pos="8504"/>
      </w:tabs>
      <w:jc w:val="center"/>
      <w:rPr>
        <w:b/>
        <w:bCs/>
      </w:rPr>
    </w:pPr>
  </w:p>
  <w:p w14:paraId="63212351" w14:textId="0C7DA2F9" w:rsidR="00E56CF6" w:rsidRPr="00E56CF6" w:rsidRDefault="00F27CF5" w:rsidP="00E56CF6">
    <w:pPr>
      <w:pStyle w:val="Cabealho"/>
      <w:tabs>
        <w:tab w:val="clear" w:pos="8504"/>
      </w:tabs>
      <w:jc w:val="center"/>
      <w:rPr>
        <w:b/>
        <w:bCs/>
      </w:rPr>
    </w:pPr>
    <w:r>
      <w:rPr>
        <w:b/>
        <w:bCs/>
      </w:rPr>
      <w:t xml:space="preserve">Declaração </w:t>
    </w:r>
    <w:r w:rsidR="003F3645">
      <w:rPr>
        <w:b/>
        <w:bCs/>
      </w:rPr>
      <w:t>- US</w:t>
    </w:r>
    <w:r w:rsidR="000B5793">
      <w:rPr>
        <w:b/>
        <w:bCs/>
      </w:rPr>
      <w:t>U</w:t>
    </w:r>
    <w:r w:rsidR="003F3645">
      <w:rPr>
        <w:b/>
        <w:bCs/>
      </w:rPr>
      <w:t>CAPIÃO</w:t>
    </w:r>
  </w:p>
  <w:p w14:paraId="60652F0B" w14:textId="77777777" w:rsidR="00E56CF6" w:rsidRDefault="00E56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47BD"/>
    <w:multiLevelType w:val="hybridMultilevel"/>
    <w:tmpl w:val="B9A0DB76"/>
    <w:lvl w:ilvl="0" w:tplc="772A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6"/>
    <w:rsid w:val="00050575"/>
    <w:rsid w:val="00071475"/>
    <w:rsid w:val="000B5793"/>
    <w:rsid w:val="00106E93"/>
    <w:rsid w:val="00186E20"/>
    <w:rsid w:val="00211432"/>
    <w:rsid w:val="0029665A"/>
    <w:rsid w:val="003831B7"/>
    <w:rsid w:val="00383E7D"/>
    <w:rsid w:val="003A4634"/>
    <w:rsid w:val="003F3645"/>
    <w:rsid w:val="00474217"/>
    <w:rsid w:val="004907E1"/>
    <w:rsid w:val="004E6342"/>
    <w:rsid w:val="005E5E57"/>
    <w:rsid w:val="0063638E"/>
    <w:rsid w:val="00645A61"/>
    <w:rsid w:val="00773550"/>
    <w:rsid w:val="007B731C"/>
    <w:rsid w:val="00933BA3"/>
    <w:rsid w:val="00980247"/>
    <w:rsid w:val="009F07CF"/>
    <w:rsid w:val="00A57034"/>
    <w:rsid w:val="00B466B0"/>
    <w:rsid w:val="00C913B2"/>
    <w:rsid w:val="00D24D89"/>
    <w:rsid w:val="00E56CF6"/>
    <w:rsid w:val="00EE1C80"/>
    <w:rsid w:val="00F27CF5"/>
    <w:rsid w:val="00FA1DB2"/>
    <w:rsid w:val="00FA6BDF"/>
    <w:rsid w:val="095017E6"/>
    <w:rsid w:val="0D8D10BC"/>
    <w:rsid w:val="0DAF2CFF"/>
    <w:rsid w:val="0DF7D3B6"/>
    <w:rsid w:val="22731092"/>
    <w:rsid w:val="2D6EEFFB"/>
    <w:rsid w:val="32381B74"/>
    <w:rsid w:val="38AD3747"/>
    <w:rsid w:val="494FE136"/>
    <w:rsid w:val="4C8C997B"/>
    <w:rsid w:val="6C7576EF"/>
    <w:rsid w:val="78FDCE81"/>
    <w:rsid w:val="7C6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74688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45"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45"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903E.0A4902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07B92DE20814495E3CE325C230A0D" ma:contentTypeVersion="18" ma:contentTypeDescription="Criar um novo documento." ma:contentTypeScope="" ma:versionID="cc34f844b3e47e89298f5f712e169db4">
  <xsd:schema xmlns:xsd="http://www.w3.org/2001/XMLSchema" xmlns:xs="http://www.w3.org/2001/XMLSchema" xmlns:p="http://schemas.microsoft.com/office/2006/metadata/properties" xmlns:ns2="1c5e0241-d946-4fea-96ea-2b807619de13" xmlns:ns3="1ca5b10e-a4ea-4d58-bae0-0e28867c597b" targetNamespace="http://schemas.microsoft.com/office/2006/metadata/properties" ma:root="true" ma:fieldsID="cb72669ee53cde8d28a7cfcece8d7c6e" ns2:_="" ns3:_="">
    <xsd:import namespace="1c5e0241-d946-4fea-96ea-2b807619de13"/>
    <xsd:import namespace="1ca5b10e-a4ea-4d58-bae0-0e28867c5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0241-d946-4fea-96ea-2b807619d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27743cb6-17b7-4513-93b7-b1ab69736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b10e-a4ea-4d58-bae0-0e28867c5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1e098-1536-4686-86c1-b8d000fbabb6}" ma:internalName="TaxCatchAll" ma:showField="CatchAllData" ma:web="1ca5b10e-a4ea-4d58-bae0-0e28867c5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5b10e-a4ea-4d58-bae0-0e28867c597b" xsi:nil="true"/>
    <lcf76f155ced4ddcb4097134ff3c332f xmlns="1c5e0241-d946-4fea-96ea-2b807619de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C8DCD-4247-4C35-BEB0-7FBF3D49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0241-d946-4fea-96ea-2b807619de13"/>
    <ds:schemaRef ds:uri="1ca5b10e-a4ea-4d58-bae0-0e28867c5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9DC83-E30A-4F29-965D-161F8B39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EA767-E6AB-41BE-9474-6E7726B340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ca5b10e-a4ea-4d58-bae0-0e28867c597b"/>
    <ds:schemaRef ds:uri="1c5e0241-d946-4fea-96ea-2b807619de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Pereira Simões</dc:creator>
  <cp:lastModifiedBy>Marco Lima Carvalho</cp:lastModifiedBy>
  <cp:revision>10</cp:revision>
  <cp:lastPrinted>2024-06-05T11:21:00Z</cp:lastPrinted>
  <dcterms:created xsi:type="dcterms:W3CDTF">2024-05-22T10:50:00Z</dcterms:created>
  <dcterms:modified xsi:type="dcterms:W3CDTF">2024-06-05T11:22:00Z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0x010100A7E07B92DE20814495E3CE325C230A0D</vt:lpwstr>
  </property>
  <property fmtid="{D5CDD505-2E9C-101B-9397-08002B2CF9AE}" pid="3" name="MediaServiceImageTags">
    <vt:lpwstr/>
  </property>
</Properties>
</file>